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rFonts w:ascii="Google Sans" w:hAnsi="Google Sans"/>
          <w:b w:val="0"/>
          <w:i w:val="0"/>
          <w:caps w:val="0"/>
          <w:color w:val="222222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23.12.2022г. родительница 1Екласса 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вывод: приборы все чистые.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Блюда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теплые, вкусные.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Питание разнообразное.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Замечаний и нареканий нет.</w:t>
      </w:r>
    </w:p>
    <w:p w14:paraId="02000000">
      <w:pPr>
        <w:spacing w:after="120" w:before="120"/>
        <w:ind w:firstLine="0" w:left="120" w:right="120"/>
      </w:pPr>
      <w:r>
        <w:br/>
      </w:r>
      <w:r>
        <w:drawing>
          <wp:inline>
            <wp:extent cx="3802380" cy="508254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802380" cy="508254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3000000">
      <w:pPr>
        <w:pStyle w:val="Style_1"/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2022-12-23T10:28:07Z</dcterms:modified>
</cp:coreProperties>
</file>